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név jóhiszemű használatáról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Igénylő: cég vagy szervezet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10746"/>
      </w:tblGrid>
      <w:tr>
        <w:trPr>
          <w:cantSplit/>
        </w:trPr>
        <w:tc>
          <w:tcPr>
            <w:tcW w:w="10746" w:type="dxa"/>
            <w:tcBorders>
              <w:top w:val="nil"/>
              <w:left w:val="single" w:sz="24" w:space="0" w:color="F59E0B"/>
              <w:bottom w:val="nil"/>
              <w:right w:val="nil"/>
            </w:tcBorders>
            <w:shd w:val="clear" w:color="auto" w:fill="FFF4E5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Csak digitálisan aláírva érvényes: DÁP vagy minősített elektronikus aláírás. Tanúkkal aláírt papír nem elég.</w:t>
            </w:r>
          </w:p>
        </w:tc>
      </w:tr>
    </w:tbl>
    <w:p>
      <w:pPr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mint a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Nyilvántartási szám</w:t>
            </w:r>
            <w:r>
              <w:rPr>
                <w:b w:val="0"/>
                <w:i w:val="0"/>
                <w:color w:val="6B7280"/>
                <w:sz w:val="12"/>
              </w:rPr>
              <w:t xml:space="preserve">  Cégjegyzékszám vagy más nyilvántartási 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(továbbiakban: Igénylő) törvényes képviselője, az Igénylő képviseletében eljárva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hivatkozással a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domain Igénylő általi igénylésére, nyilatkozom, hogy az Igénylő a domain nevet jóhiszeműen és a Domainregisztrációs Szabályzatnak megfelelően kívánja használni, így többek között a használattal harmadik személy jogait sem fogja sérteni és megtévesztő használattól is tartózkodni fog.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domain nevet az alábbi, fenti nyilatkozatomnak is megfelelő, konkrét tevékenységre kívánja az Igénylő használni és/vagy konkrétan a következőkre nem kívánja használni: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92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Tervezett használat</w:t>
            </w:r>
            <w:r>
              <w:rPr>
                <w:b w:val="0"/>
                <w:i w:val="0"/>
                <w:color w:val="6B7280"/>
                <w:sz w:val="12"/>
              </w:rPr>
              <w:t xml:space="preserve">  Kötelező, és legyen konkrét, pl. a cég saját termékeinek webáruháza.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Domain használat szabályszerűségének indokolása: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Indokolás</w:t>
            </w:r>
            <w:r>
              <w:rPr>
                <w:b w:val="0"/>
                <w:i w:val="0"/>
                <w:color w:val="6B7280"/>
                <w:sz w:val="12"/>
              </w:rPr>
              <w:t xml:space="preserve">  Nem kötelező, de ha a név más márkájára hasonlít, itt kell megindokolni, pl. védjegy- vagy névhasználati engedéllyel.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Jelen nyilatkozathoz az alábbi iratokat mellékelem: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Mellékletek</w:t>
            </w:r>
            <w:r>
              <w:rPr>
                <w:b w:val="0"/>
                <w:i w:val="0"/>
                <w:color w:val="6B7280"/>
                <w:sz w:val="12"/>
              </w:rPr>
              <w:t xml:space="preserve">  Nem kötelező, de minden irat mellé röviden oda kell írni, miért fontos.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Jelen nyilatkozatot büntetőjogi és polgári jogi felelősségem tudatában teszem.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Az Igénylő tudomásul veszi, hogy amennyiben a domain nevet nem jóhiszeműen és a Domainregisztrációs Szabályzatnak megfelelően használja (pl. a használattal harmadik személy jogait megsérti), az a domain delegálás visszavonását eredményezheti, függetlenül attól, hogy az közvetlenül a domain delegálását követően vagy később következik be.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Az Igénylő tudomásul veszi, hogy jelen nyilatkozat egy esetleges Alternatív Vitarendezés során is a döntés alapjául szolgáló iratok részét képezheti, illetve a panaszos kérésére az ő részére is kiadásra kerülhet.</w:t>
      </w: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Az Igénylő tudomásul veszi, hogy a domain csak olyan igénylőre ruházható át később, aki újabb nyilatkozatot tesz és az alapján a Nyilvántartó továbbra is delegálhatónak tartja a domain nevet.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Az Igénylő tudomásul veszi, hogy jelen nyilatkozat hatósági vagy bírósági megkeresésre kiadásra kerülhet.</w:t>
      </w:r>
    </w:p>
    <w:p>
      <w:pPr>
        <w:keepNext/>
        <w:spacing w:before="0" w:after="0" w:line="384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kell, meghatalmazott aláírónál a meghatalmazást is.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Digitális formában aláírandó: az EU-ban elfogadott (eIDAS Rendelet vagy a helyébe lépő jogszabály szerinti), minősített tanúsítványon alapuló vagy minősített tanúsítványon alapuló fokozott biztonságú elektronikus aláírással van ellátva; vagy a magyar jogszabályok szerint teljes bizonyító erejű magánokiratnak minősül, és a jogszabályokban meghatározott digitális szolgáltatás során nyújtott elektronikus hitelesítéssel van ellátva.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2026-09-17T09:53:57Z</dcterms:created>
  <dcterms:modified xsi:type="dcterms:W3CDTF">2026-09-17T09:53:57Z</dcterms:modified>
  <dc:title>Jóhiszeműségi nyilatkozat (cég vagy szervezet)</dc:title>
  <dc:subject>.hu domain nyilatkozat minta</dc:subject>
  <cp:keywords>.hu domain, nyilatkozat, ininet.hu dokumentumtár</cp:keywords>
  <dc:description/>
  <cp:category/>
</cp:coreProperties>
</file>